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21" w:rsidRPr="00622F52" w:rsidRDefault="00C52B21" w:rsidP="00C52B21">
      <w:pPr>
        <w:spacing w:beforeLines="100" w:before="312" w:afterLines="100" w:after="312"/>
        <w:jc w:val="center"/>
        <w:rPr>
          <w:rFonts w:ascii="Calibri" w:eastAsia="仿宋" w:hAnsi="Calibri" w:cs="Calibri"/>
          <w:b/>
          <w:bCs/>
          <w:color w:val="0D0D0D" w:themeColor="text1" w:themeTint="F2"/>
          <w:kern w:val="0"/>
          <w:sz w:val="40"/>
          <w:szCs w:val="32"/>
        </w:rPr>
      </w:pPr>
      <w:r>
        <w:rPr>
          <w:rFonts w:ascii="Calibri" w:eastAsia="仿宋" w:hAnsi="Calibri" w:cs="Calibri" w:hint="eastAsia"/>
          <w:b/>
          <w:bCs/>
          <w:color w:val="0D0D0D" w:themeColor="text1" w:themeTint="F2"/>
          <w:kern w:val="0"/>
          <w:sz w:val="40"/>
          <w:szCs w:val="32"/>
        </w:rPr>
        <w:t>蚌埠学院服务器、应用软件托管须知</w:t>
      </w:r>
    </w:p>
    <w:p w:rsidR="00C52B21" w:rsidRDefault="00C52B21" w:rsidP="00C52B21">
      <w:pPr>
        <w:widowControl/>
        <w:spacing w:before="60" w:line="560" w:lineRule="atLeast"/>
        <w:ind w:firstLine="643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C52B21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根据《中华人民共和国网络安全法》及公安部等通知印发</w:t>
      </w:r>
      <w:r w:rsidR="00723C0D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的</w:t>
      </w:r>
      <w:r w:rsidRPr="00C52B21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《信息安全等级保护管理办法》要求，在信息化与数据管理中心托管服务器、应用软件的单位和部门应严格遵守《</w:t>
      </w:r>
      <w:r w:rsidRPr="00C52B21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互联网信息服务管理办法》、《计算机信息网络国际联网安全保护管理办法》、《互联网电子公告服务管理规定》等有关法规和行政规章制度，不得利用托管主机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和应用软件</w:t>
      </w:r>
      <w:r w:rsidRPr="00C52B21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从事危害国家安全、泄漏国家秘密、违法犯罪、妨碍社会治安的活动、不得影响网络的安全及正常通讯。</w:t>
      </w:r>
    </w:p>
    <w:p w:rsidR="00C52B21" w:rsidRDefault="00C52B21" w:rsidP="00C52B21">
      <w:pPr>
        <w:widowControl/>
        <w:spacing w:before="60" w:line="560" w:lineRule="atLeast"/>
        <w:ind w:firstLine="643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托管期间，</w:t>
      </w:r>
      <w:r w:rsidRPr="00C52B21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如托管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机器或应用软件</w:t>
      </w:r>
      <w:r w:rsidRPr="00C52B21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遭遇黑客攻击、病毒感染等已直接或间接影响其他主机托管用户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和应用软件用户</w:t>
      </w:r>
      <w:r w:rsidRPr="00C52B21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正常使用的情况，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信息化与数据管理中心</w:t>
      </w:r>
      <w:r w:rsidRPr="00C52B21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有权立即终止提供网络服务，待用户完全解除黑客攻击、病毒感染等情况，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信息化与数据管理中心</w:t>
      </w:r>
      <w:r w:rsidRPr="00C52B21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再行恢复网络</w:t>
      </w:r>
      <w:r w:rsidR="00723C0D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服务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。</w:t>
      </w:r>
      <w:r w:rsidRPr="00C52B21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请使用部门在使用过程中做好安全防护及管理工作</w:t>
      </w:r>
      <w:r w:rsidRPr="00C52B21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,建立完善的管理制度，并保存6个月以上的系统日志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。</w:t>
      </w:r>
    </w:p>
    <w:p w:rsidR="00C52B21" w:rsidRDefault="00C52B21" w:rsidP="00C52B21">
      <w:pPr>
        <w:widowControl/>
        <w:jc w:val="left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br w:type="page"/>
      </w:r>
    </w:p>
    <w:p w:rsidR="00C52B21" w:rsidRPr="00622F52" w:rsidRDefault="00943F79" w:rsidP="00C52B21">
      <w:pPr>
        <w:spacing w:beforeLines="100" w:before="312" w:afterLines="100" w:after="312"/>
        <w:jc w:val="center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943F79">
        <w:rPr>
          <w:rFonts w:ascii="Calibri" w:eastAsia="仿宋" w:hAnsi="Calibri" w:cs="Calibri" w:hint="eastAsia"/>
          <w:b/>
          <w:bCs/>
          <w:color w:val="0D0D0D" w:themeColor="text1" w:themeTint="F2"/>
          <w:kern w:val="0"/>
          <w:sz w:val="32"/>
          <w:szCs w:val="32"/>
        </w:rPr>
        <w:lastRenderedPageBreak/>
        <w:t>蚌埠学院服务器、应用软件托管</w:t>
      </w:r>
      <w:r w:rsidR="00C52B21">
        <w:rPr>
          <w:rFonts w:ascii="Calibri" w:eastAsia="仿宋" w:hAnsi="Calibri" w:cs="Calibri" w:hint="eastAsia"/>
          <w:b/>
          <w:bCs/>
          <w:color w:val="0D0D0D" w:themeColor="text1" w:themeTint="F2"/>
          <w:kern w:val="0"/>
          <w:sz w:val="32"/>
          <w:szCs w:val="32"/>
        </w:rPr>
        <w:t>申请表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5"/>
        <w:gridCol w:w="2560"/>
        <w:gridCol w:w="1965"/>
        <w:gridCol w:w="2508"/>
      </w:tblGrid>
      <w:tr w:rsidR="00C52B21" w:rsidRPr="002033B0" w:rsidTr="00DA2533">
        <w:trPr>
          <w:trHeight w:val="1033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21" w:rsidRPr="002033B0" w:rsidRDefault="00C52B21" w:rsidP="00DA2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部门(盖章)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21" w:rsidRPr="002033B0" w:rsidRDefault="00C52B21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21" w:rsidRPr="002033B0" w:rsidRDefault="00C52B21" w:rsidP="00DA2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申请时间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21" w:rsidRPr="002033B0" w:rsidRDefault="00C52B21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C52B21" w:rsidRPr="002033B0" w:rsidTr="00DA2533">
        <w:trPr>
          <w:trHeight w:val="976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21" w:rsidRPr="002033B0" w:rsidRDefault="00C52B21" w:rsidP="00DA2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部门</w:t>
            </w: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联系人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21" w:rsidRPr="002033B0" w:rsidRDefault="00C52B21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21" w:rsidRPr="002033B0" w:rsidRDefault="00C52B21" w:rsidP="00DA2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联系电话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21" w:rsidRPr="002033B0" w:rsidRDefault="00C52B21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C52B21" w:rsidRPr="002033B0" w:rsidTr="00DA2533">
        <w:trPr>
          <w:trHeight w:val="624"/>
        </w:trPr>
        <w:tc>
          <w:tcPr>
            <w:tcW w:w="1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1" w:rsidRPr="002033B0" w:rsidRDefault="00C52B21" w:rsidP="00DA2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申请</w:t>
            </w: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用途</w:t>
            </w:r>
          </w:p>
        </w:tc>
        <w:tc>
          <w:tcPr>
            <w:tcW w:w="37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21" w:rsidRPr="002033B0" w:rsidRDefault="00C52B21" w:rsidP="00DA2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C52B21" w:rsidRPr="002033B0" w:rsidTr="00DA2533">
        <w:trPr>
          <w:trHeight w:val="624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B21" w:rsidRPr="002033B0" w:rsidRDefault="00C52B21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37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21" w:rsidRPr="002033B0" w:rsidRDefault="00C52B21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943F79" w:rsidRPr="002033B0" w:rsidTr="00DA2533">
        <w:trPr>
          <w:trHeight w:val="624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F79" w:rsidRPr="002033B0" w:rsidRDefault="00943F79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37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9" w:rsidRPr="002033B0" w:rsidRDefault="00943F79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C52B21" w:rsidRPr="002033B0" w:rsidTr="00943F79">
        <w:trPr>
          <w:trHeight w:val="624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21" w:rsidRPr="002033B0" w:rsidRDefault="00C52B21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37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21" w:rsidRPr="002033B0" w:rsidRDefault="00C52B21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943F79" w:rsidRPr="002033B0" w:rsidTr="00943F79">
        <w:trPr>
          <w:trHeight w:val="1911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9" w:rsidRDefault="00943F79" w:rsidP="009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软硬件及网络</w:t>
            </w:r>
          </w:p>
          <w:p w:rsidR="00943F79" w:rsidRPr="002033B0" w:rsidRDefault="00723C0D" w:rsidP="009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使用</w:t>
            </w:r>
            <w:r w:rsidR="00943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需求</w:t>
            </w:r>
          </w:p>
        </w:tc>
        <w:tc>
          <w:tcPr>
            <w:tcW w:w="3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9" w:rsidRPr="002033B0" w:rsidRDefault="00943F79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C52B21" w:rsidRPr="002033B0" w:rsidTr="00DA2533">
        <w:trPr>
          <w:trHeight w:val="1995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B21" w:rsidRDefault="00C52B21" w:rsidP="00DA2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申请部门</w:t>
            </w:r>
          </w:p>
          <w:p w:rsidR="00C52B21" w:rsidRPr="002033B0" w:rsidRDefault="00C52B21" w:rsidP="00DA2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意见</w:t>
            </w:r>
          </w:p>
        </w:tc>
        <w:tc>
          <w:tcPr>
            <w:tcW w:w="3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B21" w:rsidRPr="002033B0" w:rsidRDefault="00C52B21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                    </w:t>
            </w: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负责人(签字)：                 </w:t>
            </w: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C52B21" w:rsidRPr="002033B0" w:rsidTr="00DA2533">
        <w:trPr>
          <w:trHeight w:val="1995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F14" w:rsidRDefault="00C52B21" w:rsidP="00DA2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信息化与数据</w:t>
            </w:r>
          </w:p>
          <w:p w:rsidR="00C52B21" w:rsidRPr="002033B0" w:rsidRDefault="00C52B21" w:rsidP="00DA2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管理中心意见</w:t>
            </w:r>
          </w:p>
        </w:tc>
        <w:tc>
          <w:tcPr>
            <w:tcW w:w="3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B21" w:rsidRPr="002033B0" w:rsidRDefault="00C52B21" w:rsidP="00DA2533">
            <w:pPr>
              <w:widowControl/>
              <w:ind w:firstLineChars="1300" w:firstLine="364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负责人(签字)：  </w:t>
            </w: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 w:rsidR="00C52B21" w:rsidRPr="00EA23DF" w:rsidRDefault="00C52B21" w:rsidP="00C52B21">
      <w:pPr>
        <w:widowControl/>
        <w:spacing w:before="60" w:line="560" w:lineRule="atLeast"/>
        <w:ind w:firstLine="643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</w:p>
    <w:p w:rsidR="00C52B21" w:rsidRPr="002033B0" w:rsidRDefault="00C52B21" w:rsidP="00C52B21"/>
    <w:p w:rsidR="005C188C" w:rsidRPr="00C52B21" w:rsidRDefault="005C188C" w:rsidP="00C52B21"/>
    <w:sectPr w:rsidR="005C188C" w:rsidRPr="00C52B21" w:rsidSect="002033B0"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83" w:rsidRDefault="00484883" w:rsidP="00C52B21">
      <w:r>
        <w:separator/>
      </w:r>
    </w:p>
  </w:endnote>
  <w:endnote w:type="continuationSeparator" w:id="0">
    <w:p w:rsidR="00484883" w:rsidRDefault="00484883" w:rsidP="00C5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83" w:rsidRDefault="00484883" w:rsidP="00C52B21">
      <w:r>
        <w:separator/>
      </w:r>
    </w:p>
  </w:footnote>
  <w:footnote w:type="continuationSeparator" w:id="0">
    <w:p w:rsidR="00484883" w:rsidRDefault="00484883" w:rsidP="00C5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E7"/>
    <w:rsid w:val="00146324"/>
    <w:rsid w:val="00161BDB"/>
    <w:rsid w:val="003B6695"/>
    <w:rsid w:val="00484883"/>
    <w:rsid w:val="004A7C8C"/>
    <w:rsid w:val="00522F14"/>
    <w:rsid w:val="005C188C"/>
    <w:rsid w:val="00717243"/>
    <w:rsid w:val="00723C0D"/>
    <w:rsid w:val="00943F79"/>
    <w:rsid w:val="00A6483F"/>
    <w:rsid w:val="00C37342"/>
    <w:rsid w:val="00C52B21"/>
    <w:rsid w:val="00D32AE7"/>
    <w:rsid w:val="00F8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8A4DDF-201C-496B-B3BF-29CFE448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B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B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bbybf</dc:creator>
  <cp:keywords/>
  <dc:description/>
  <cp:lastModifiedBy>admin</cp:lastModifiedBy>
  <cp:revision>7</cp:revision>
  <dcterms:created xsi:type="dcterms:W3CDTF">2021-10-28T03:36:00Z</dcterms:created>
  <dcterms:modified xsi:type="dcterms:W3CDTF">2023-09-27T09:25:00Z</dcterms:modified>
</cp:coreProperties>
</file>